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ЧАСТНЫЙ РЕГЛАМЕНТ</w:t>
      </w:r>
    </w:p>
    <w:p>
      <w:pPr>
        <w:spacing w:before="0" w:after="0" w:line="240"/>
        <w:ind w:right="0" w:left="0" w:firstLine="0"/>
        <w:jc w:val="center"/>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Первого этапа Чемпитоната Тальменского района по джип - спринту </w:t>
      </w:r>
    </w:p>
    <w:p>
      <w:pPr>
        <w:spacing w:before="0" w:after="0" w:line="240"/>
        <w:ind w:right="0" w:left="0" w:firstLine="0"/>
        <w:jc w:val="center"/>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b/>
          <w:color w:val="auto"/>
          <w:spacing w:val="0"/>
          <w:position w:val="0"/>
          <w:sz w:val="28"/>
          <w:shd w:fill="FFFFFF" w:val="clear"/>
        </w:rPr>
        <w:t xml:space="preserve">ТАЛЬМЕНСКИЕ ТАНКИ 2019</w:t>
      </w:r>
      <w:r>
        <w:rPr>
          <w:rFonts w:ascii="Times New Roman" w:hAnsi="Times New Roman" w:cs="Times New Roman" w:eastAsia="Times New Roman"/>
          <w:b/>
          <w:color w:val="auto"/>
          <w:spacing w:val="0"/>
          <w:position w:val="0"/>
          <w:sz w:val="28"/>
          <w:shd w:fill="FFFFFF"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 </w:t>
      </w:r>
      <w:r>
        <w:rPr>
          <w:rFonts w:ascii="Times New Roman" w:hAnsi="Times New Roman" w:cs="Times New Roman" w:eastAsia="Times New Roman"/>
          <w:b/>
          <w:color w:val="auto"/>
          <w:spacing w:val="0"/>
          <w:position w:val="0"/>
          <w:sz w:val="24"/>
          <w:shd w:fill="auto" w:val="clear"/>
        </w:rPr>
        <w:t xml:space="preserve">Цели и задачи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Соревнования по внедорожному джип – спринту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Тальменские Танки 2019</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далее - соревнования) проводятся в целях развития автомобильного спорта, привлечения широких масс населения к здоровому образу жизни и активному семейному отдыху, развитию межпоселенческих и межрайонных связей, воспитание молодёжи в духе патриотизма.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 </w:t>
      </w:r>
      <w:r>
        <w:rPr>
          <w:rFonts w:ascii="Times New Roman" w:hAnsi="Times New Roman" w:cs="Times New Roman" w:eastAsia="Times New Roman"/>
          <w:b/>
          <w:color w:val="auto"/>
          <w:spacing w:val="0"/>
          <w:position w:val="0"/>
          <w:sz w:val="24"/>
          <w:shd w:fill="auto" w:val="clear"/>
        </w:rPr>
        <w:t xml:space="preserve">Время и место проведения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Соревнования проводятся 9 мая в р.п. Тальменка, в районе остановки ул. Учительская, р.п. Тальменка. (Детский Дом). Приезд экипажей - с 10-00 часов, технический осмотр автомобилей, регистрация и жеребьевка порядка заездов будут проводиться с 10-00 до 13-00 часов. Начало соревнований в 13 - 30 часов. </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 Руководство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Общее руководство, подготовку и проведение соревнований осуществляют администрации Тальменского поселкового совета. Непосредственное проведение соревнований возлагается на судейскую коллегию.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 </w:t>
      </w:r>
      <w:r>
        <w:rPr>
          <w:rFonts w:ascii="Times New Roman" w:hAnsi="Times New Roman" w:cs="Times New Roman" w:eastAsia="Times New Roman"/>
          <w:b/>
          <w:color w:val="auto"/>
          <w:spacing w:val="0"/>
          <w:position w:val="0"/>
          <w:sz w:val="24"/>
          <w:shd w:fill="auto" w:val="clear"/>
        </w:rPr>
        <w:t xml:space="preserve">Участники соревнований и условия проведения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4.1 </w:t>
      </w:r>
      <w:r>
        <w:rPr>
          <w:rFonts w:ascii="Times New Roman" w:hAnsi="Times New Roman" w:cs="Times New Roman" w:eastAsia="Times New Roman"/>
          <w:color w:val="auto"/>
          <w:spacing w:val="0"/>
          <w:position w:val="0"/>
          <w:sz w:val="24"/>
          <w:shd w:fill="auto" w:val="clear"/>
        </w:rPr>
        <w:t xml:space="preserve">К соревнованиям допускаются любые физические лица старше 18 лет, оплатившие заявочный взнос, при условии, что Первый Водитель, указанный в заявке, несет полную ответственность за автомобиль, на котором участвует в соревнованиях. </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4.2 </w:t>
      </w:r>
      <w:r>
        <w:rPr>
          <w:rFonts w:ascii="Times New Roman" w:hAnsi="Times New Roman" w:cs="Times New Roman" w:eastAsia="Times New Roman"/>
          <w:color w:val="auto"/>
          <w:spacing w:val="0"/>
          <w:position w:val="0"/>
          <w:sz w:val="24"/>
          <w:shd w:fill="auto" w:val="clear"/>
        </w:rPr>
        <w:t xml:space="preserve">К участию в соревнованиях допускаются Первый и Второй водители, имеющие удостоверение на право управления автомобилем категории "В", действующее на территории РФ. </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4.3 </w:t>
      </w:r>
      <w:r>
        <w:rPr>
          <w:rFonts w:ascii="Times New Roman" w:hAnsi="Times New Roman" w:cs="Times New Roman" w:eastAsia="Times New Roman"/>
          <w:color w:val="auto"/>
          <w:spacing w:val="0"/>
          <w:position w:val="0"/>
          <w:sz w:val="24"/>
          <w:shd w:fill="auto" w:val="clear"/>
        </w:rPr>
        <w:t xml:space="preserve">Страхование автомобиля осуществляется самим участником по собственному усмотрению. Организаторы не несут ответственности за безопасность зрителей соревнований. Всю ответственность, включая ответственность перед третьими лицами, несут непосредственно виновники происшествий. Страхование гражданской ответственности водителей желательно. </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4.4. </w:t>
      </w:r>
      <w:r>
        <w:rPr>
          <w:rFonts w:ascii="Times New Roman" w:hAnsi="Times New Roman" w:cs="Times New Roman" w:eastAsia="Times New Roman"/>
          <w:color w:val="auto"/>
          <w:spacing w:val="0"/>
          <w:position w:val="0"/>
          <w:sz w:val="24"/>
          <w:shd w:fill="auto" w:val="clear"/>
        </w:rPr>
        <w:t xml:space="preserve">При регистрации участники обязаны предоставить следующие документы: </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паспорт; </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водительское удостоверение; </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Страховой полис страхования жизни от несчастного случая желателен.</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4.5. </w:t>
      </w:r>
      <w:r>
        <w:rPr>
          <w:rFonts w:ascii="Times New Roman" w:hAnsi="Times New Roman" w:cs="Times New Roman" w:eastAsia="Times New Roman"/>
          <w:color w:val="auto"/>
          <w:spacing w:val="0"/>
          <w:position w:val="0"/>
          <w:sz w:val="24"/>
          <w:shd w:fill="auto" w:val="clear"/>
        </w:rPr>
        <w:t xml:space="preserve">Зарегистрированный Участник, решивший покинуть соревнования до их официального закрытия, обязан известить об этом Главного судью соревнований. </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4.6. </w:t>
      </w:r>
      <w:r>
        <w:rPr>
          <w:rFonts w:ascii="Times New Roman" w:hAnsi="Times New Roman" w:cs="Times New Roman" w:eastAsia="Times New Roman"/>
          <w:color w:val="auto"/>
          <w:spacing w:val="0"/>
          <w:position w:val="0"/>
          <w:sz w:val="24"/>
          <w:shd w:fill="auto" w:val="clear"/>
        </w:rPr>
        <w:t xml:space="preserve">Водители в состоянии алкогольного и наркотического опьянения к соревнованиям не допускаются. </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5. </w:t>
      </w:r>
      <w:r>
        <w:rPr>
          <w:rFonts w:ascii="Times New Roman" w:hAnsi="Times New Roman" w:cs="Times New Roman" w:eastAsia="Times New Roman"/>
          <w:b/>
          <w:color w:val="auto"/>
          <w:spacing w:val="0"/>
          <w:position w:val="0"/>
          <w:sz w:val="24"/>
          <w:shd w:fill="auto" w:val="clear"/>
        </w:rPr>
        <w:t xml:space="preserve">Автомобили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Соревнования проводятся по 2-м группам: класс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Стандарт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СтокК), класс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Экстрим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ЭК).</w:t>
        <w:br/>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СтокК</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Колеса</w:t>
      </w:r>
      <w:r>
        <w:rPr>
          <w:rFonts w:ascii="Times New Roman" w:hAnsi="Times New Roman" w:cs="Times New Roman" w:eastAsia="Times New Roman"/>
          <w:color w:val="auto"/>
          <w:spacing w:val="0"/>
          <w:position w:val="0"/>
          <w:sz w:val="24"/>
          <w:shd w:fill="auto" w:val="clear"/>
        </w:rPr>
        <w:t xml:space="preserve"> – диаметр шин не более 78,8 см (31)</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Лебедка</w:t>
      </w:r>
      <w:r>
        <w:rPr>
          <w:rFonts w:ascii="Times New Roman" w:hAnsi="Times New Roman" w:cs="Times New Roman" w:eastAsia="Times New Roman"/>
          <w:color w:val="auto"/>
          <w:spacing w:val="0"/>
          <w:position w:val="0"/>
          <w:sz w:val="24"/>
          <w:shd w:fill="auto" w:val="clear"/>
        </w:rPr>
        <w:t xml:space="preserve"> – запрещена. Разрешено использование механизмов самовытаскивания только на основе мускульной силы; любые другие средства самовытаскивания</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Экипаж мах 2 чел., по количеству посадочных мест</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54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ЭК </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Колеса</w:t>
      </w:r>
      <w:r>
        <w:rPr>
          <w:rFonts w:ascii="Times New Roman" w:hAnsi="Times New Roman" w:cs="Times New Roman" w:eastAsia="Times New Roman"/>
          <w:color w:val="auto"/>
          <w:spacing w:val="0"/>
          <w:position w:val="0"/>
          <w:sz w:val="24"/>
          <w:shd w:fill="auto" w:val="clear"/>
        </w:rPr>
        <w:t xml:space="preserve"> – Диаметр шин не более 1120 мм (44), </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Лебедка</w:t>
      </w:r>
      <w:r>
        <w:rPr>
          <w:rFonts w:ascii="Times New Roman" w:hAnsi="Times New Roman" w:cs="Times New Roman" w:eastAsia="Times New Roman"/>
          <w:color w:val="auto"/>
          <w:spacing w:val="0"/>
          <w:position w:val="0"/>
          <w:sz w:val="24"/>
          <w:shd w:fill="auto" w:val="clear"/>
        </w:rPr>
        <w:t xml:space="preserve"> – запрещена. Разрешено использование механизмов самовытаскивания только на основе мускульной силы; любые другие средства самовытаскивания  запрещены.</w:t>
      </w:r>
    </w:p>
    <w:p>
      <w:pPr>
        <w:spacing w:before="0" w:after="0" w:line="240"/>
        <w:ind w:right="0" w:left="0" w:firstLine="54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Экипаж мах 2 чел., по количеству посадочных мест.</w:t>
      </w:r>
    </w:p>
    <w:p>
      <w:pPr>
        <w:spacing w:before="0" w:after="0" w:line="240"/>
        <w:ind w:right="0" w:left="0" w:firstLine="540"/>
        <w:jc w:val="both"/>
        <w:rPr>
          <w:rFonts w:ascii="Times New Roman" w:hAnsi="Times New Roman" w:cs="Times New Roman" w:eastAsia="Times New Roman"/>
          <w:i/>
          <w:color w:val="auto"/>
          <w:spacing w:val="0"/>
          <w:position w:val="0"/>
          <w:sz w:val="24"/>
          <w:shd w:fill="auto" w:val="clear"/>
        </w:rPr>
      </w:pPr>
    </w:p>
    <w:p>
      <w:pPr>
        <w:spacing w:before="0" w:after="0" w:line="240"/>
        <w:ind w:right="0" w:left="360" w:firstLine="0"/>
        <w:jc w:val="center"/>
        <w:rPr>
          <w:rFonts w:ascii="Times New Roman" w:hAnsi="Times New Roman" w:cs="Times New Roman" w:eastAsia="Times New Roman"/>
          <w:b/>
          <w:color w:val="000000"/>
          <w:spacing w:val="0"/>
          <w:position w:val="0"/>
          <w:sz w:val="24"/>
          <w:shd w:fill="FFFFFF" w:val="clear"/>
        </w:rPr>
      </w:pPr>
    </w:p>
    <w:p>
      <w:pPr>
        <w:spacing w:before="0" w:after="0" w:line="240"/>
        <w:ind w:right="0" w:left="360" w:firstLine="0"/>
        <w:jc w:val="center"/>
        <w:rPr>
          <w:rFonts w:ascii="Times New Roman" w:hAnsi="Times New Roman" w:cs="Times New Roman" w:eastAsia="Times New Roman"/>
          <w:b/>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6. </w:t>
      </w:r>
      <w:r>
        <w:rPr>
          <w:rFonts w:ascii="Times New Roman" w:hAnsi="Times New Roman" w:cs="Times New Roman" w:eastAsia="Times New Roman"/>
          <w:b/>
          <w:color w:val="000000"/>
          <w:spacing w:val="0"/>
          <w:position w:val="0"/>
          <w:sz w:val="24"/>
          <w:shd w:fill="FFFFFF" w:val="clear"/>
        </w:rPr>
        <w:t xml:space="preserve">Технические требования к автомобилям всех заездов и классов.</w:t>
      </w:r>
    </w:p>
    <w:p>
      <w:pPr>
        <w:spacing w:before="0" w:after="0" w:line="240"/>
        <w:ind w:right="0" w:left="498" w:firstLine="0"/>
        <w:jc w:val="both"/>
        <w:rPr>
          <w:rFonts w:ascii="Times New Roman" w:hAnsi="Times New Roman" w:cs="Times New Roman" w:eastAsia="Times New Roman"/>
          <w:color w:val="000000"/>
          <w:spacing w:val="0"/>
          <w:position w:val="0"/>
          <w:sz w:val="24"/>
          <w:shd w:fill="FFFFFF" w:val="clear"/>
        </w:rPr>
      </w:pPr>
    </w:p>
    <w:p>
      <w:pPr>
        <w:spacing w:before="0" w:after="0" w:line="240"/>
        <w:ind w:right="0" w:left="0" w:firstLine="54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6.1 </w:t>
      </w:r>
      <w:r>
        <w:rPr>
          <w:rFonts w:ascii="Times New Roman" w:hAnsi="Times New Roman" w:cs="Times New Roman" w:eastAsia="Times New Roman"/>
          <w:color w:val="000000"/>
          <w:spacing w:val="0"/>
          <w:position w:val="0"/>
          <w:sz w:val="24"/>
          <w:shd w:fill="FFFFFF" w:val="clear"/>
        </w:rPr>
        <w:t xml:space="preserve">Автомобиль должен быть оснащен:</w:t>
      </w:r>
    </w:p>
    <w:p>
      <w:pPr>
        <w:spacing w:before="0" w:after="0" w:line="240"/>
        <w:ind w:right="0" w:left="0" w:firstLine="54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исправный ремень безопасности</w:t>
      </w:r>
    </w:p>
    <w:p>
      <w:pPr>
        <w:spacing w:before="0" w:after="0" w:line="240"/>
        <w:ind w:right="0" w:left="0" w:firstLine="54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огнетушитель</w:t>
      </w:r>
    </w:p>
    <w:p>
      <w:pPr>
        <w:spacing w:before="0" w:after="0" w:line="240"/>
        <w:ind w:right="0" w:left="0" w:firstLine="54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медицинская аптечка</w:t>
      </w:r>
    </w:p>
    <w:p>
      <w:pPr>
        <w:spacing w:before="0" w:after="0" w:line="240"/>
        <w:ind w:right="0" w:left="0" w:firstLine="54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исправная тормозная система</w:t>
      </w:r>
    </w:p>
    <w:p>
      <w:pPr>
        <w:spacing w:before="0" w:after="0" w:line="240"/>
        <w:ind w:right="0" w:left="0" w:firstLine="54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мягкий буксирный трос длинной 5 метров</w:t>
      </w:r>
    </w:p>
    <w:p>
      <w:pPr>
        <w:spacing w:before="0" w:after="0" w:line="240"/>
        <w:ind w:right="0" w:left="0" w:firstLine="54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6.2 </w:t>
      </w:r>
      <w:r>
        <w:rPr>
          <w:rFonts w:ascii="Times New Roman" w:hAnsi="Times New Roman" w:cs="Times New Roman" w:eastAsia="Times New Roman"/>
          <w:color w:val="000000"/>
          <w:spacing w:val="0"/>
          <w:position w:val="0"/>
          <w:sz w:val="24"/>
          <w:shd w:fill="FFFFFF" w:val="clear"/>
        </w:rPr>
        <w:t xml:space="preserve">Шипы и цепи противоскольжения запрещены.</w:t>
      </w:r>
    </w:p>
    <w:p>
      <w:pPr>
        <w:spacing w:before="0" w:after="0" w:line="240"/>
        <w:ind w:right="0" w:left="0" w:firstLine="54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6.3 </w:t>
      </w:r>
      <w:r>
        <w:rPr>
          <w:rFonts w:ascii="Times New Roman" w:hAnsi="Times New Roman" w:cs="Times New Roman" w:eastAsia="Times New Roman"/>
          <w:color w:val="000000"/>
          <w:spacing w:val="0"/>
          <w:position w:val="0"/>
          <w:sz w:val="24"/>
          <w:shd w:fill="FFFFFF" w:val="clear"/>
        </w:rPr>
        <w:t xml:space="preserve">Наличие каркаса безопасности приветствуется.</w:t>
      </w:r>
    </w:p>
    <w:p>
      <w:pPr>
        <w:spacing w:before="0" w:after="0" w:line="240"/>
        <w:ind w:right="0" w:left="0" w:firstLine="54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6.4 </w:t>
      </w:r>
      <w:r>
        <w:rPr>
          <w:rFonts w:ascii="Times New Roman" w:hAnsi="Times New Roman" w:cs="Times New Roman" w:eastAsia="Times New Roman"/>
          <w:color w:val="000000"/>
          <w:spacing w:val="0"/>
          <w:position w:val="0"/>
          <w:sz w:val="24"/>
          <w:shd w:fill="FFFFFF" w:val="clear"/>
        </w:rPr>
        <w:t xml:space="preserve">Во всех классах во время заездов обязательно применение ремней безопасности, а также обязательно применение жестких шлемов. </w:t>
      </w:r>
    </w:p>
    <w:p>
      <w:pPr>
        <w:spacing w:before="0" w:after="0" w:line="240"/>
        <w:ind w:right="0" w:left="0" w:firstLine="54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6.5 </w:t>
      </w:r>
      <w:r>
        <w:rPr>
          <w:rFonts w:ascii="Times New Roman" w:hAnsi="Times New Roman" w:cs="Times New Roman" w:eastAsia="Times New Roman"/>
          <w:color w:val="000000"/>
          <w:spacing w:val="0"/>
          <w:position w:val="0"/>
          <w:sz w:val="24"/>
          <w:shd w:fill="FFFFFF" w:val="clear"/>
        </w:rPr>
        <w:t xml:space="preserve">Средствами дополнительной помощи (лопата, топор, кошма, противоскользящие материалы) в экстремальных ситуациях автомашина оборудуется на усмотрение экипажа.</w:t>
      </w:r>
    </w:p>
    <w:p>
      <w:pPr>
        <w:spacing w:before="0" w:after="0" w:line="240"/>
        <w:ind w:right="0" w:left="0" w:firstLine="54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6.6 </w:t>
      </w:r>
      <w:r>
        <w:rPr>
          <w:rFonts w:ascii="Times New Roman" w:hAnsi="Times New Roman" w:cs="Times New Roman" w:eastAsia="Times New Roman"/>
          <w:color w:val="000000"/>
          <w:spacing w:val="0"/>
          <w:position w:val="0"/>
          <w:sz w:val="24"/>
          <w:shd w:fill="FFFFFF" w:val="clear"/>
        </w:rPr>
        <w:t xml:space="preserve">Все автомобили Участников подлежат осмотру технической комиссией соревнований. Техническая комиссия имеет право не допустить к соревнованиям или снять участника в ходе соревнований, если найдет, что его участие представляет опасность для самого участника или других лиц.</w:t>
      </w:r>
    </w:p>
    <w:p>
      <w:pPr>
        <w:spacing w:before="0" w:after="0" w:line="240"/>
        <w:ind w:right="0" w:left="0" w:firstLine="54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6.7 </w:t>
      </w:r>
      <w:r>
        <w:rPr>
          <w:rFonts w:ascii="Times New Roman" w:hAnsi="Times New Roman" w:cs="Times New Roman" w:eastAsia="Times New Roman"/>
          <w:color w:val="000000"/>
          <w:spacing w:val="0"/>
          <w:position w:val="0"/>
          <w:sz w:val="24"/>
          <w:shd w:fill="FFFFFF" w:val="clear"/>
        </w:rPr>
        <w:t xml:space="preserve">Во время движения автомобиля по трассе в нем могут находиться только Пилот и Штурман.</w:t>
      </w:r>
    </w:p>
    <w:p>
      <w:pPr>
        <w:spacing w:before="0" w:after="0" w:line="240"/>
        <w:ind w:right="0" w:left="0" w:firstLine="0"/>
        <w:jc w:val="both"/>
        <w:rPr>
          <w:rFonts w:ascii="Times New Roman" w:hAnsi="Times New Roman" w:cs="Times New Roman" w:eastAsia="Times New Roman"/>
          <w:color w:val="000000"/>
          <w:spacing w:val="0"/>
          <w:position w:val="0"/>
          <w:sz w:val="24"/>
          <w:shd w:fill="FFFFFF"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7. </w:t>
      </w:r>
      <w:r>
        <w:rPr>
          <w:rFonts w:ascii="Times New Roman" w:hAnsi="Times New Roman" w:cs="Times New Roman" w:eastAsia="Times New Roman"/>
          <w:b/>
          <w:color w:val="auto"/>
          <w:spacing w:val="0"/>
          <w:position w:val="0"/>
          <w:sz w:val="24"/>
          <w:shd w:fill="auto" w:val="clear"/>
        </w:rPr>
        <w:t xml:space="preserve">Заявка и заявочный взнос</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54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7.1 </w:t>
      </w:r>
      <w:r>
        <w:rPr>
          <w:rFonts w:ascii="Times New Roman" w:hAnsi="Times New Roman" w:cs="Times New Roman" w:eastAsia="Times New Roman"/>
          <w:color w:val="000000"/>
          <w:spacing w:val="0"/>
          <w:position w:val="0"/>
          <w:sz w:val="24"/>
          <w:shd w:fill="FFFFFF" w:val="clear"/>
        </w:rPr>
        <w:t xml:space="preserve">Заявки на участие в соревнованиях подаются в оргкомитет в день проведения соревнований  с 1</w:t>
      </w:r>
      <w:r>
        <w:rPr>
          <w:rFonts w:ascii="Times New Roman" w:hAnsi="Times New Roman" w:cs="Times New Roman" w:eastAsia="Times New Roman"/>
          <w:color w:val="auto"/>
          <w:spacing w:val="0"/>
          <w:position w:val="0"/>
          <w:sz w:val="24"/>
          <w:shd w:fill="FFFFFF" w:val="clear"/>
        </w:rPr>
        <w:t xml:space="preserve">0</w:t>
      </w:r>
      <w:r>
        <w:rPr>
          <w:rFonts w:ascii="Times New Roman" w:hAnsi="Times New Roman" w:cs="Times New Roman" w:eastAsia="Times New Roman"/>
          <w:color w:val="000000"/>
          <w:spacing w:val="0"/>
          <w:position w:val="0"/>
          <w:sz w:val="24"/>
          <w:shd w:fill="FFFFFF" w:val="clear"/>
        </w:rPr>
        <w:t xml:space="preserve">-00 до 1</w:t>
      </w:r>
      <w:r>
        <w:rPr>
          <w:rFonts w:ascii="Times New Roman" w:hAnsi="Times New Roman" w:cs="Times New Roman" w:eastAsia="Times New Roman"/>
          <w:color w:val="auto"/>
          <w:spacing w:val="0"/>
          <w:position w:val="0"/>
          <w:sz w:val="24"/>
          <w:shd w:fill="FFFFFF" w:val="clear"/>
        </w:rPr>
        <w:t xml:space="preserve">3</w:t>
      </w:r>
      <w:r>
        <w:rPr>
          <w:rFonts w:ascii="Times New Roman" w:hAnsi="Times New Roman" w:cs="Times New Roman" w:eastAsia="Times New Roman"/>
          <w:color w:val="000000"/>
          <w:spacing w:val="0"/>
          <w:position w:val="0"/>
          <w:sz w:val="24"/>
          <w:shd w:fill="FFFFFF" w:val="clear"/>
        </w:rPr>
        <w:t xml:space="preserve">-00 часов местного времени.</w:t>
      </w:r>
    </w:p>
    <w:p>
      <w:pPr>
        <w:spacing w:before="0" w:after="0" w:line="240"/>
        <w:ind w:right="0" w:left="0" w:firstLine="54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7.2. </w:t>
      </w:r>
      <w:r>
        <w:rPr>
          <w:rFonts w:ascii="Times New Roman" w:hAnsi="Times New Roman" w:cs="Times New Roman" w:eastAsia="Times New Roman"/>
          <w:color w:val="000000"/>
          <w:spacing w:val="0"/>
          <w:position w:val="0"/>
          <w:sz w:val="24"/>
          <w:shd w:fill="FFFFFF" w:val="clear"/>
        </w:rPr>
        <w:t xml:space="preserve">Заявкой  на участие является заполненная надлежащим образом Заявочная форма, выданная Организаторами. (Приложение 1)</w:t>
      </w:r>
    </w:p>
    <w:p>
      <w:pPr>
        <w:spacing w:before="0" w:after="0" w:line="24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7.3. </w:t>
      </w:r>
      <w:r>
        <w:rPr>
          <w:rFonts w:ascii="Times New Roman" w:hAnsi="Times New Roman" w:cs="Times New Roman" w:eastAsia="Times New Roman"/>
          <w:color w:val="auto"/>
          <w:spacing w:val="0"/>
          <w:position w:val="0"/>
          <w:sz w:val="24"/>
          <w:shd w:fill="auto" w:val="clear"/>
        </w:rPr>
        <w:t xml:space="preserve">Сумма заявочного взноса: </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Автомобили класса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Стандарт</w:t>
      </w:r>
      <w:r>
        <w:rPr>
          <w:rFonts w:ascii="Times New Roman" w:hAnsi="Times New Roman" w:cs="Times New Roman" w:eastAsia="Times New Roman"/>
          <w:color w:val="auto"/>
          <w:spacing w:val="0"/>
          <w:position w:val="0"/>
          <w:sz w:val="24"/>
          <w:shd w:fill="auto" w:val="clear"/>
        </w:rPr>
        <w:t xml:space="preserve">» - 500 </w:t>
      </w:r>
      <w:r>
        <w:rPr>
          <w:rFonts w:ascii="Times New Roman" w:hAnsi="Times New Roman" w:cs="Times New Roman" w:eastAsia="Times New Roman"/>
          <w:color w:val="auto"/>
          <w:spacing w:val="0"/>
          <w:position w:val="0"/>
          <w:sz w:val="24"/>
          <w:shd w:fill="auto" w:val="clear"/>
        </w:rPr>
        <w:t xml:space="preserve">рублей</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Автомобили класса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Экстрим</w:t>
      </w:r>
      <w:r>
        <w:rPr>
          <w:rFonts w:ascii="Times New Roman" w:hAnsi="Times New Roman" w:cs="Times New Roman" w:eastAsia="Times New Roman"/>
          <w:color w:val="auto"/>
          <w:spacing w:val="0"/>
          <w:position w:val="0"/>
          <w:sz w:val="24"/>
          <w:shd w:fill="auto" w:val="clear"/>
        </w:rPr>
        <w:t xml:space="preserve">» - 500 </w:t>
      </w:r>
      <w:r>
        <w:rPr>
          <w:rFonts w:ascii="Times New Roman" w:hAnsi="Times New Roman" w:cs="Times New Roman" w:eastAsia="Times New Roman"/>
          <w:color w:val="auto"/>
          <w:spacing w:val="0"/>
          <w:position w:val="0"/>
          <w:sz w:val="24"/>
          <w:shd w:fill="auto" w:val="clear"/>
        </w:rPr>
        <w:t xml:space="preserve">рублей</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8. </w:t>
      </w:r>
      <w:r>
        <w:rPr>
          <w:rFonts w:ascii="Times New Roman" w:hAnsi="Times New Roman" w:cs="Times New Roman" w:eastAsia="Times New Roman"/>
          <w:b/>
          <w:color w:val="auto"/>
          <w:spacing w:val="0"/>
          <w:position w:val="0"/>
          <w:sz w:val="24"/>
          <w:shd w:fill="auto" w:val="clear"/>
        </w:rPr>
        <w:t xml:space="preserve">Правила проведения соревнований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8.1. </w:t>
      </w:r>
      <w:r>
        <w:rPr>
          <w:rFonts w:ascii="Times New Roman" w:hAnsi="Times New Roman" w:cs="Times New Roman" w:eastAsia="Times New Roman"/>
          <w:color w:val="auto"/>
          <w:spacing w:val="0"/>
          <w:position w:val="0"/>
          <w:sz w:val="24"/>
          <w:shd w:fill="auto" w:val="clear"/>
        </w:rPr>
        <w:t xml:space="preserve">Трасса имеет замкнутую структуру общей протяженностью до 3000 метров и обозначена сигнальной лентой  </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8.2. </w:t>
      </w:r>
      <w:r>
        <w:rPr>
          <w:rFonts w:ascii="Times New Roman" w:hAnsi="Times New Roman" w:cs="Times New Roman" w:eastAsia="Times New Roman"/>
          <w:color w:val="auto"/>
          <w:spacing w:val="0"/>
          <w:position w:val="0"/>
          <w:sz w:val="24"/>
          <w:shd w:fill="auto" w:val="clear"/>
        </w:rPr>
        <w:t xml:space="preserve">Принцип проведения заездов – экипажи стартуют общим стартом, на 30 минут.</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8.3. </w:t>
      </w:r>
      <w:r>
        <w:rPr>
          <w:rFonts w:ascii="Times New Roman" w:hAnsi="Times New Roman" w:cs="Times New Roman" w:eastAsia="Times New Roman"/>
          <w:color w:val="auto"/>
          <w:spacing w:val="0"/>
          <w:position w:val="0"/>
          <w:sz w:val="24"/>
          <w:shd w:fill="auto" w:val="clear"/>
        </w:rPr>
        <w:t xml:space="preserve">Первыми стартует категория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СТАНДАРТ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 окончании заездов в категории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СТАНДАРТ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стартует категория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ЭКСТРИМ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Порядок и условия старта определяются на судейской коллегии.</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8.4. </w:t>
      </w:r>
      <w:r>
        <w:rPr>
          <w:rFonts w:ascii="Times New Roman" w:hAnsi="Times New Roman" w:cs="Times New Roman" w:eastAsia="Times New Roman"/>
          <w:color w:val="auto"/>
          <w:spacing w:val="0"/>
          <w:position w:val="0"/>
          <w:sz w:val="24"/>
          <w:shd w:fill="auto" w:val="clear"/>
        </w:rPr>
        <w:t xml:space="preserve">На трассе находятся обязательные для прохождения контрольные пункты, на которых остановка не требуется. </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8.5. </w:t>
      </w:r>
      <w:r>
        <w:rPr>
          <w:rFonts w:ascii="Times New Roman" w:hAnsi="Times New Roman" w:cs="Times New Roman" w:eastAsia="Times New Roman"/>
          <w:color w:val="auto"/>
          <w:spacing w:val="0"/>
          <w:position w:val="0"/>
          <w:sz w:val="24"/>
          <w:shd w:fill="auto" w:val="clear"/>
        </w:rPr>
        <w:t xml:space="preserve">Победители этапа определяются по большему количеству кругов. Если количество кругов у двух и более экипажей одинаковое, то приоритет отдается экипажу ранее пересекшему финишную черту последнего зачетного круга.</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8.6. </w:t>
      </w:r>
      <w:r>
        <w:rPr>
          <w:rFonts w:ascii="Times New Roman" w:hAnsi="Times New Roman" w:cs="Times New Roman" w:eastAsia="Times New Roman"/>
          <w:color w:val="auto"/>
          <w:spacing w:val="0"/>
          <w:position w:val="0"/>
          <w:sz w:val="24"/>
          <w:shd w:fill="auto" w:val="clear"/>
        </w:rPr>
        <w:t xml:space="preserve">Публикация результатов заездов производится через громкоговорящую связь </w:t>
      </w:r>
      <w:r>
        <w:rPr>
          <w:rFonts w:ascii="Times New Roman" w:hAnsi="Times New Roman" w:cs="Times New Roman" w:eastAsia="Times New Roman"/>
          <w:color w:val="auto"/>
          <w:spacing w:val="0"/>
          <w:position w:val="0"/>
          <w:sz w:val="24"/>
          <w:shd w:fill="auto" w:val="clear"/>
        </w:rPr>
        <w:t xml:space="preserve">и на информационном стенде</w:t>
      </w:r>
      <w:r>
        <w:rPr>
          <w:rFonts w:ascii="Times New Roman" w:hAnsi="Times New Roman" w:cs="Times New Roman" w:eastAsia="Times New Roman"/>
          <w:color w:val="auto"/>
          <w:spacing w:val="0"/>
          <w:position w:val="0"/>
          <w:sz w:val="24"/>
          <w:shd w:fill="auto" w:val="clear"/>
        </w:rPr>
        <w:t xml:space="preserve"> во время соревнований. </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8.7. </w:t>
      </w:r>
      <w:r>
        <w:rPr>
          <w:rFonts w:ascii="Times New Roman" w:hAnsi="Times New Roman" w:cs="Times New Roman" w:eastAsia="Times New Roman"/>
          <w:color w:val="auto"/>
          <w:spacing w:val="0"/>
          <w:position w:val="0"/>
          <w:sz w:val="24"/>
          <w:shd w:fill="auto" w:val="clear"/>
        </w:rPr>
        <w:t xml:space="preserve">В случае если экипаж лишился возможности двигаться во время заезда, он обязан:</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включить аварийную сигнализацию;</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 возможности, покинуть пределы трассы.</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8.8. </w:t>
      </w:r>
      <w:r>
        <w:rPr>
          <w:rFonts w:ascii="Times New Roman" w:hAnsi="Times New Roman" w:cs="Times New Roman" w:eastAsia="Times New Roman"/>
          <w:color w:val="auto"/>
          <w:spacing w:val="0"/>
          <w:position w:val="0"/>
          <w:sz w:val="24"/>
          <w:shd w:fill="auto" w:val="clear"/>
        </w:rPr>
        <w:t xml:space="preserve">Во время заезда оказывать какую-либо помощь транспортному средству других экипажей запрещается.</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8.9. </w:t>
      </w:r>
      <w:r>
        <w:rPr>
          <w:rFonts w:ascii="Times New Roman" w:hAnsi="Times New Roman" w:cs="Times New Roman" w:eastAsia="Times New Roman"/>
          <w:color w:val="auto"/>
          <w:spacing w:val="0"/>
          <w:position w:val="0"/>
          <w:sz w:val="24"/>
          <w:shd w:fill="auto" w:val="clear"/>
        </w:rPr>
        <w:t xml:space="preserve">Решение об эвакуации принимает главный судья соревнований.</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8.10. </w:t>
      </w:r>
      <w:r>
        <w:rPr>
          <w:rFonts w:ascii="Times New Roman" w:hAnsi="Times New Roman" w:cs="Times New Roman" w:eastAsia="Times New Roman"/>
          <w:color w:val="auto"/>
          <w:spacing w:val="0"/>
          <w:position w:val="0"/>
          <w:sz w:val="24"/>
          <w:shd w:fill="auto" w:val="clear"/>
        </w:rPr>
        <w:t xml:space="preserve">Участники соревнований, подавшие заявку на участие в соревнованиях, своей подписью обязуются: соблюдать все условия данного положения и правил соревнований, подтверждают свое понимание риска, связанного с участием в данных соревнованиях, и отказываются от каких-либо материальных и иных претензий к организатору соревнований по возможному причиненному ущербу, к участникам непосредственно, либо в отношении третьих лиц. </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8.11. </w:t>
      </w:r>
      <w:r>
        <w:rPr>
          <w:rFonts w:ascii="Times New Roman" w:hAnsi="Times New Roman" w:cs="Times New Roman" w:eastAsia="Times New Roman"/>
          <w:color w:val="auto"/>
          <w:spacing w:val="0"/>
          <w:position w:val="0"/>
          <w:sz w:val="24"/>
          <w:shd w:fill="auto" w:val="clear"/>
        </w:rPr>
        <w:t xml:space="preserve">Намеренный контакт автомобиля с автомобилем соперника запрещен.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9. </w:t>
      </w:r>
      <w:r>
        <w:rPr>
          <w:rFonts w:ascii="Times New Roman" w:hAnsi="Times New Roman" w:cs="Times New Roman" w:eastAsia="Times New Roman"/>
          <w:b/>
          <w:color w:val="auto"/>
          <w:spacing w:val="0"/>
          <w:position w:val="0"/>
          <w:sz w:val="24"/>
          <w:shd w:fill="auto" w:val="clear"/>
        </w:rPr>
        <w:t xml:space="preserve">Штрафы и дисквалификация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9.1 </w:t>
      </w:r>
      <w:r>
        <w:rPr>
          <w:rFonts w:ascii="Times New Roman" w:hAnsi="Times New Roman" w:cs="Times New Roman" w:eastAsia="Times New Roman"/>
          <w:color w:val="auto"/>
          <w:spacing w:val="0"/>
          <w:position w:val="0"/>
          <w:sz w:val="24"/>
          <w:shd w:fill="auto" w:val="clear"/>
        </w:rPr>
        <w:t xml:space="preserve">Некорректное или неспортивное поведение участников соревнований - дисквалификация. </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9.2. </w:t>
      </w:r>
      <w:r>
        <w:rPr>
          <w:rFonts w:ascii="Times New Roman" w:hAnsi="Times New Roman" w:cs="Times New Roman" w:eastAsia="Times New Roman"/>
          <w:color w:val="auto"/>
          <w:spacing w:val="0"/>
          <w:position w:val="0"/>
          <w:sz w:val="24"/>
          <w:shd w:fill="auto" w:val="clear"/>
        </w:rPr>
        <w:t xml:space="preserve">Несоблюдение требований судей - дисквалификация. </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9.3. </w:t>
      </w:r>
      <w:r>
        <w:rPr>
          <w:rFonts w:ascii="Times New Roman" w:hAnsi="Times New Roman" w:cs="Times New Roman" w:eastAsia="Times New Roman"/>
          <w:color w:val="auto"/>
          <w:spacing w:val="0"/>
          <w:position w:val="0"/>
          <w:sz w:val="24"/>
          <w:shd w:fill="auto" w:val="clear"/>
        </w:rPr>
        <w:t xml:space="preserve">Буксировка автомобиля участника во время заезда - аннулирование результата участника в заезде. </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9.4.  </w:t>
      </w:r>
      <w:r>
        <w:rPr>
          <w:rFonts w:ascii="Times New Roman" w:hAnsi="Times New Roman" w:cs="Times New Roman" w:eastAsia="Times New Roman"/>
          <w:color w:val="auto"/>
          <w:spacing w:val="0"/>
          <w:position w:val="0"/>
          <w:sz w:val="24"/>
          <w:shd w:fill="auto" w:val="clear"/>
        </w:rPr>
        <w:t xml:space="preserve">Посторонняя  помощь экипажу - аннулирование результата участника в заезде.</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9.5. </w:t>
      </w:r>
      <w:r>
        <w:rPr>
          <w:rFonts w:ascii="Times New Roman" w:hAnsi="Times New Roman" w:cs="Times New Roman" w:eastAsia="Times New Roman"/>
          <w:color w:val="auto"/>
          <w:spacing w:val="0"/>
          <w:position w:val="0"/>
          <w:sz w:val="24"/>
          <w:shd w:fill="auto" w:val="clear"/>
        </w:rPr>
        <w:t xml:space="preserve">Не пристегнутые ремни безопасности на трассе - дисквалификация. </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9.6. </w:t>
      </w:r>
      <w:r>
        <w:rPr>
          <w:rFonts w:ascii="Times New Roman" w:hAnsi="Times New Roman" w:cs="Times New Roman" w:eastAsia="Times New Roman"/>
          <w:color w:val="auto"/>
          <w:spacing w:val="0"/>
          <w:position w:val="0"/>
          <w:sz w:val="24"/>
          <w:shd w:fill="auto" w:val="clear"/>
        </w:rPr>
        <w:t xml:space="preserve">Намеренный контакт автомобилей участников во время заезда и при финише - аннулирование результата участника в заезде. (Определяется на усмотрение главного судьи соревнований).</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9.7. </w:t>
      </w:r>
      <w:r>
        <w:rPr>
          <w:rFonts w:ascii="Times New Roman" w:hAnsi="Times New Roman" w:cs="Times New Roman" w:eastAsia="Times New Roman"/>
          <w:color w:val="auto"/>
          <w:spacing w:val="0"/>
          <w:position w:val="0"/>
          <w:sz w:val="24"/>
          <w:shd w:fill="auto" w:val="clear"/>
        </w:rPr>
        <w:t xml:space="preserve">Вождение автомобиля в направлении противоположном направлению трассы - дисквалификация. </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9.8. </w:t>
      </w:r>
      <w:r>
        <w:rPr>
          <w:rFonts w:ascii="Times New Roman" w:hAnsi="Times New Roman" w:cs="Times New Roman" w:eastAsia="Times New Roman"/>
          <w:color w:val="auto"/>
          <w:spacing w:val="0"/>
          <w:position w:val="0"/>
          <w:sz w:val="24"/>
          <w:shd w:fill="auto" w:val="clear"/>
        </w:rPr>
        <w:t xml:space="preserve">Сбитие ограничительной вешки с разрывом ленты или разрыв ленты – минус 1 круг.</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9.9. </w:t>
      </w:r>
      <w:r>
        <w:rPr>
          <w:rFonts w:ascii="Times New Roman" w:hAnsi="Times New Roman" w:cs="Times New Roman" w:eastAsia="Times New Roman"/>
          <w:color w:val="auto"/>
          <w:spacing w:val="0"/>
          <w:position w:val="0"/>
          <w:sz w:val="24"/>
          <w:shd w:fill="auto" w:val="clear"/>
        </w:rPr>
        <w:t xml:space="preserve">Фальстарт: первый фальстарт в заезде – предупреждение и пере заезд, второй – дисквалификация.  </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10. </w:t>
      </w:r>
      <w:r>
        <w:rPr>
          <w:rFonts w:ascii="Times New Roman" w:hAnsi="Times New Roman" w:cs="Times New Roman" w:eastAsia="Times New Roman"/>
          <w:b/>
          <w:color w:val="auto"/>
          <w:spacing w:val="0"/>
          <w:position w:val="0"/>
          <w:sz w:val="24"/>
          <w:shd w:fill="auto" w:val="clear"/>
        </w:rPr>
        <w:t xml:space="preserve">Определение победителя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Победители соревнований определяются по большему количеству кругов. Если количество кругов у двух и более экипажей одинаковое, то приоритет отдается экипажу ранее пересекшему финишную черту последнего зачтеного круга. Дополнительно могут устанавливаться поощрительные призы спонсорами и другими организациями (Лучшему спортсмену, Победителю этапа и т.п.).</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11. </w:t>
      </w:r>
      <w:r>
        <w:rPr>
          <w:rFonts w:ascii="Times New Roman" w:hAnsi="Times New Roman" w:cs="Times New Roman" w:eastAsia="Times New Roman"/>
          <w:b/>
          <w:color w:val="auto"/>
          <w:spacing w:val="0"/>
          <w:position w:val="0"/>
          <w:sz w:val="24"/>
          <w:shd w:fill="auto" w:val="clear"/>
        </w:rPr>
        <w:t xml:space="preserve">Финансовые расходы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Финансирование соревнований производится за счет Заявочных взносов.</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Все расходы по прибытию, питанию участников несут командирующие организации или члены экипажей, участвующих в соревнованиях. </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Претензии по поводу возможно возникших повреждений автомашины, травмированию участников, организаторами соревнований не рассматриваются.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12. </w:t>
      </w:r>
      <w:r>
        <w:rPr>
          <w:rFonts w:ascii="Times New Roman" w:hAnsi="Times New Roman" w:cs="Times New Roman" w:eastAsia="Times New Roman"/>
          <w:b/>
          <w:color w:val="auto"/>
          <w:spacing w:val="0"/>
          <w:position w:val="0"/>
          <w:sz w:val="24"/>
          <w:shd w:fill="auto" w:val="clear"/>
        </w:rPr>
        <w:t xml:space="preserve">Награждение победителей и участников соревнований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Награждение проводится по окончанию всех заездов. Экипажи, занявшие 1 место, награждаются, кубками, дипломами, медалями и командными призами. Экипажи, занявшие 2 и 3 места, награждается дипломами, медалями и командными призами.</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8"/>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13. Организационный коммитет</w:t>
      </w:r>
    </w:p>
    <w:p>
      <w:pPr>
        <w:spacing w:before="0" w:after="0" w:line="240"/>
        <w:ind w:right="0" w:left="0" w:firstLine="708"/>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708"/>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Главный судья соревнований: Абашкин Александр </w:t>
      </w:r>
    </w:p>
    <w:p>
      <w:pPr>
        <w:spacing w:before="0" w:after="0" w:line="240"/>
        <w:ind w:right="0" w:left="0" w:firstLine="708"/>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Технический коммисар: Косинов Максим</w:t>
      </w:r>
    </w:p>
    <w:p>
      <w:pPr>
        <w:spacing w:before="0" w:after="0" w:line="240"/>
        <w:ind w:right="0" w:left="0" w:firstLine="708"/>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Секретарь соревнований: Буданов Андрей</w:t>
      </w:r>
    </w:p>
    <w:p>
      <w:pPr>
        <w:spacing w:before="0" w:after="0" w:line="240"/>
        <w:ind w:right="0" w:left="0" w:firstLine="708"/>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Судьи старта и финиша: Ласкуткин Андрей, Федосеев Дмитрий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